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64FC" w14:textId="3E56C0D1" w:rsidR="6462F518" w:rsidRDefault="6462F518" w:rsidP="6462F51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6EBBD" wp14:editId="13AC122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76575" cy="752052"/>
            <wp:effectExtent l="0" t="0" r="0" b="0"/>
            <wp:wrapSquare wrapText="bothSides"/>
            <wp:docPr id="1313481845" name="Picture 13134818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81845" name="Picture 13134818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5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20AC6" w14:textId="31BF0E00" w:rsidR="0085704B" w:rsidRPr="00DE3CE6" w:rsidRDefault="51D580A2" w:rsidP="00DE3CE6">
      <w:pPr>
        <w:pStyle w:val="Heading1"/>
      </w:pPr>
      <w:r w:rsidRPr="00DE3CE6">
        <w:t>Goal Setting</w:t>
      </w:r>
      <w:r w:rsidR="0085704B" w:rsidRPr="00DE3CE6">
        <w:t xml:space="preserve"> </w:t>
      </w:r>
      <w:r w:rsidR="16D90369" w:rsidRPr="00DE3CE6">
        <w:t xml:space="preserve">(Vocational) </w:t>
      </w:r>
      <w:r w:rsidR="0085704B" w:rsidRPr="00DE3CE6">
        <w:t xml:space="preserve">Protocol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980"/>
        <w:gridCol w:w="2875"/>
      </w:tblGrid>
      <w:tr w:rsidR="00690D08" w14:paraId="36AAC045" w14:textId="77777777" w:rsidTr="5443D700">
        <w:tc>
          <w:tcPr>
            <w:tcW w:w="9350" w:type="dxa"/>
            <w:gridSpan w:val="3"/>
          </w:tcPr>
          <w:p w14:paraId="7C004674" w14:textId="2EF7D9F9" w:rsidR="00690D08" w:rsidRDefault="00690D08" w:rsidP="5EAE0DD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sz w:val="20"/>
                <w:szCs w:val="20"/>
              </w:rPr>
              <w:t xml:space="preserve">Material: </w:t>
            </w:r>
          </w:p>
          <w:p w14:paraId="6900A99C" w14:textId="2E55167E" w:rsidR="00690D08" w:rsidRDefault="36BC1473" w:rsidP="5EAE0DD0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rFonts w:eastAsia="Times New Roman"/>
                <w:b/>
                <w:bCs/>
                <w:sz w:val="20"/>
                <w:szCs w:val="20"/>
              </w:rPr>
              <w:t>Goal Setting Worksheet or Template:</w:t>
            </w:r>
          </w:p>
          <w:p w14:paraId="5EF302FC" w14:textId="48F3916B" w:rsidR="00690D08" w:rsidRDefault="36BC1473" w:rsidP="5EAE0DD0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5EAE0DD0">
              <w:rPr>
                <w:rFonts w:eastAsia="Times New Roman"/>
                <w:sz w:val="20"/>
                <w:szCs w:val="20"/>
              </w:rPr>
              <w:t>Provides a structured format for defining goals, including sections for specificity, measurability, achievability, relevance, and time-bound aspects (SMART criteria).</w:t>
            </w:r>
          </w:p>
          <w:p w14:paraId="01B07B24" w14:textId="2DE1752D" w:rsidR="00690D08" w:rsidRDefault="36BC1473" w:rsidP="5EAE0DD0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rFonts w:eastAsia="Times New Roman"/>
                <w:b/>
                <w:bCs/>
                <w:sz w:val="20"/>
                <w:szCs w:val="20"/>
              </w:rPr>
              <w:t>Action Planning Tool:</w:t>
            </w:r>
          </w:p>
          <w:p w14:paraId="5CCE5143" w14:textId="1A1CE118" w:rsidR="00690D08" w:rsidRDefault="36BC1473" w:rsidP="5EAE0DD0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5EAE0DD0">
              <w:rPr>
                <w:rFonts w:eastAsia="Times New Roman"/>
                <w:sz w:val="20"/>
                <w:szCs w:val="20"/>
              </w:rPr>
              <w:t>Helps break down goals into actionable steps, with space for setting deadlines, identifying resources needed, and tracking progress.</w:t>
            </w:r>
          </w:p>
          <w:p w14:paraId="01B52EC6" w14:textId="0EB35F36" w:rsidR="00690D08" w:rsidRDefault="36BC1473" w:rsidP="5EAE0DD0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rFonts w:eastAsia="Times New Roman"/>
                <w:b/>
                <w:bCs/>
                <w:sz w:val="20"/>
                <w:szCs w:val="20"/>
              </w:rPr>
              <w:t>Progress Tracking System:</w:t>
            </w:r>
          </w:p>
          <w:p w14:paraId="3ED22956" w14:textId="52FD564A" w:rsidR="00690D08" w:rsidRDefault="36BC1473" w:rsidP="5EAE0DD0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proofErr w:type="gramStart"/>
            <w:r w:rsidRPr="5EAE0DD0">
              <w:rPr>
                <w:rFonts w:eastAsia="Times New Roman"/>
                <w:sz w:val="20"/>
                <w:szCs w:val="20"/>
              </w:rPr>
              <w:t>Could</w:t>
            </w:r>
            <w:proofErr w:type="gramEnd"/>
            <w:r w:rsidRPr="5EAE0DD0">
              <w:rPr>
                <w:rFonts w:eastAsia="Times New Roman"/>
                <w:sz w:val="20"/>
                <w:szCs w:val="20"/>
              </w:rPr>
              <w:t xml:space="preserve"> be a journal, digital app, or spreadsheet for monitoring and evaluating progress towards goals, including milestones and reflections.</w:t>
            </w:r>
          </w:p>
          <w:p w14:paraId="5D17F06D" w14:textId="6887CAD7" w:rsidR="00690D08" w:rsidRDefault="36BC1473" w:rsidP="5EAE0DD0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rFonts w:eastAsia="Times New Roman"/>
                <w:b/>
                <w:bCs/>
                <w:sz w:val="20"/>
                <w:szCs w:val="20"/>
              </w:rPr>
              <w:t>Resource Directory:</w:t>
            </w:r>
          </w:p>
          <w:p w14:paraId="2F34C1A6" w14:textId="12193367" w:rsidR="00690D08" w:rsidRDefault="36BC1473" w:rsidP="5EAE0DD0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5EAE0DD0">
              <w:rPr>
                <w:rFonts w:eastAsia="Times New Roman"/>
                <w:sz w:val="20"/>
                <w:szCs w:val="20"/>
              </w:rPr>
              <w:t>Includes information on relevant resources such as training programs, workshops, mentors, and online materials to support goal achievement.</w:t>
            </w:r>
          </w:p>
          <w:p w14:paraId="551F8812" w14:textId="1284833A" w:rsidR="00690D08" w:rsidRDefault="36BC1473" w:rsidP="5EAE0DD0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b/>
                <w:bCs/>
                <w:sz w:val="20"/>
                <w:szCs w:val="20"/>
              </w:rPr>
            </w:pPr>
            <w:r w:rsidRPr="5EAE0DD0">
              <w:rPr>
                <w:rFonts w:eastAsia="Times New Roman"/>
                <w:b/>
                <w:bCs/>
                <w:sz w:val="20"/>
                <w:szCs w:val="20"/>
              </w:rPr>
              <w:t>Feedback Mechanism:</w:t>
            </w:r>
          </w:p>
          <w:p w14:paraId="488392F3" w14:textId="76760587" w:rsidR="00690D08" w:rsidRDefault="60FD55C0" w:rsidP="5443D700">
            <w:pPr>
              <w:pStyle w:val="ListParagraph"/>
              <w:rPr>
                <w:rFonts w:eastAsia="Times New Roman"/>
                <w:sz w:val="20"/>
                <w:szCs w:val="20"/>
              </w:rPr>
            </w:pPr>
            <w:r w:rsidRPr="5443D700">
              <w:rPr>
                <w:rFonts w:eastAsia="Times New Roman"/>
                <w:sz w:val="20"/>
                <w:szCs w:val="20"/>
              </w:rPr>
              <w:t>Establishes a method for receiving feedback, whether through regular check-ins with a mentor or supervisor, peer feedback sessions, or self-assessment tools to adjust goals as needed.</w:t>
            </w:r>
          </w:p>
          <w:p w14:paraId="7AA95947" w14:textId="77777777" w:rsidR="00690D08" w:rsidRDefault="00690D08" w:rsidP="00CC68B1">
            <w:pPr>
              <w:rPr>
                <w:sz w:val="20"/>
                <w:szCs w:val="20"/>
              </w:rPr>
            </w:pPr>
          </w:p>
          <w:p w14:paraId="4DD2F34D" w14:textId="2632902F" w:rsidR="00690D08" w:rsidRDefault="00690D08" w:rsidP="5E6DCD62">
            <w:pPr>
              <w:rPr>
                <w:sz w:val="20"/>
                <w:szCs w:val="20"/>
              </w:rPr>
            </w:pPr>
            <w:r w:rsidRPr="5E6DCD62">
              <w:rPr>
                <w:b/>
                <w:bCs/>
                <w:sz w:val="20"/>
                <w:szCs w:val="20"/>
              </w:rPr>
              <w:t>Purpose:</w:t>
            </w:r>
            <w:r w:rsidRPr="5E6DCD62">
              <w:rPr>
                <w:sz w:val="20"/>
                <w:szCs w:val="20"/>
              </w:rPr>
              <w:t xml:space="preserve"> </w:t>
            </w:r>
            <w:r w:rsidR="64E5A8E8" w:rsidRPr="5E6DCD62">
              <w:rPr>
                <w:rFonts w:eastAsia="Times New Roman"/>
                <w:sz w:val="20"/>
                <w:szCs w:val="20"/>
              </w:rPr>
              <w:t>Goal setting is essential because it provides direction, motivation, and a clear framework for individuals to achieve their aspirations and measure progress, fostering personal and professional growth.</w:t>
            </w:r>
          </w:p>
          <w:p w14:paraId="30CCAA37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690D08" w14:paraId="7E74C050" w14:textId="77777777" w:rsidTr="5443D700">
        <w:tc>
          <w:tcPr>
            <w:tcW w:w="4495" w:type="dxa"/>
          </w:tcPr>
          <w:p w14:paraId="4F9EEB0F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980" w:type="dxa"/>
          </w:tcPr>
          <w:p w14:paraId="1EAC900B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2875" w:type="dxa"/>
          </w:tcPr>
          <w:p w14:paraId="5D1EB78F" w14:textId="77777777" w:rsidR="00690D08" w:rsidRDefault="00690D08" w:rsidP="00CC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Contingency </w:t>
            </w:r>
          </w:p>
        </w:tc>
      </w:tr>
      <w:tr w:rsidR="00690D08" w14:paraId="7F28D649" w14:textId="77777777" w:rsidTr="5443D700">
        <w:tc>
          <w:tcPr>
            <w:tcW w:w="4495" w:type="dxa"/>
          </w:tcPr>
          <w:p w14:paraId="6002B552" w14:textId="70E30C57" w:rsidR="00690D08" w:rsidRDefault="00690D08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Review </w:t>
            </w:r>
            <w:r w:rsidR="1F804561" w:rsidRPr="104210B4">
              <w:rPr>
                <w:b/>
                <w:bCs/>
                <w:sz w:val="20"/>
                <w:szCs w:val="20"/>
                <w:u w:val="single"/>
              </w:rPr>
              <w:t xml:space="preserve">goal-setting process: </w:t>
            </w:r>
          </w:p>
          <w:p w14:paraId="3188A7E8" w14:textId="006C641E" w:rsidR="00690D08" w:rsidRPr="00C048F3" w:rsidRDefault="00690D08" w:rsidP="104210B4">
            <w:pPr>
              <w:spacing w:line="259" w:lineRule="auto"/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- </w:t>
            </w:r>
            <w:r w:rsidR="17850026" w:rsidRPr="104210B4">
              <w:rPr>
                <w:sz w:val="20"/>
                <w:szCs w:val="20"/>
              </w:rPr>
              <w:t>Identify and Learn PINS</w:t>
            </w:r>
          </w:p>
          <w:p w14:paraId="20A2F3A6" w14:textId="0D189CC8" w:rsidR="00690D08" w:rsidRPr="00C048F3" w:rsidRDefault="17850026" w:rsidP="104210B4">
            <w:pPr>
              <w:spacing w:line="259" w:lineRule="auto"/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-Set a Person-Centered Goal</w:t>
            </w:r>
          </w:p>
          <w:p w14:paraId="027D378F" w14:textId="0B326429" w:rsidR="00690D08" w:rsidRPr="00C048F3" w:rsidRDefault="17850026" w:rsidP="104210B4">
            <w:pPr>
              <w:spacing w:line="259" w:lineRule="auto"/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-</w:t>
            </w:r>
            <w:proofErr w:type="gramStart"/>
            <w:r w:rsidRPr="104210B4">
              <w:rPr>
                <w:sz w:val="20"/>
                <w:szCs w:val="20"/>
              </w:rPr>
              <w:t>Take Action</w:t>
            </w:r>
            <w:proofErr w:type="gramEnd"/>
          </w:p>
          <w:p w14:paraId="0BEA524E" w14:textId="44765B35" w:rsidR="00690D08" w:rsidRPr="00C048F3" w:rsidRDefault="17850026" w:rsidP="104210B4">
            <w:pPr>
              <w:spacing w:line="259" w:lineRule="auto"/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-Adjust and Reflect on Goal or Plan</w:t>
            </w:r>
          </w:p>
        </w:tc>
        <w:tc>
          <w:tcPr>
            <w:tcW w:w="1980" w:type="dxa"/>
          </w:tcPr>
          <w:p w14:paraId="3764403F" w14:textId="3016827E" w:rsidR="00690D08" w:rsidRDefault="17850026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Actively engage in the learning process and stay consistent with reaching set goals. </w:t>
            </w:r>
          </w:p>
        </w:tc>
        <w:tc>
          <w:tcPr>
            <w:tcW w:w="2875" w:type="dxa"/>
          </w:tcPr>
          <w:p w14:paraId="1C01766C" w14:textId="5B2AD0E2" w:rsidR="00690D08" w:rsidRDefault="17850026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Supports for communication, job skills, target </w:t>
            </w:r>
            <w:proofErr w:type="gramStart"/>
            <w:r w:rsidRPr="104210B4">
              <w:rPr>
                <w:sz w:val="20"/>
                <w:szCs w:val="20"/>
              </w:rPr>
              <w:t>skill</w:t>
            </w:r>
            <w:proofErr w:type="gramEnd"/>
            <w:r w:rsidRPr="104210B4">
              <w:rPr>
                <w:sz w:val="20"/>
                <w:szCs w:val="20"/>
              </w:rPr>
              <w:t>, etc. should be discussed and implemented based on individual need.</w:t>
            </w:r>
          </w:p>
        </w:tc>
      </w:tr>
      <w:tr w:rsidR="00690D08" w14:paraId="3B27E04F" w14:textId="77777777" w:rsidTr="5443D700">
        <w:tc>
          <w:tcPr>
            <w:tcW w:w="4495" w:type="dxa"/>
          </w:tcPr>
          <w:p w14:paraId="281B5A6F" w14:textId="37F60E2B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961FB56" w14:textId="7A8AF2F2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1378CF8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690D08" w14:paraId="0AC61764" w14:textId="77777777" w:rsidTr="5443D700">
        <w:tc>
          <w:tcPr>
            <w:tcW w:w="4495" w:type="dxa"/>
          </w:tcPr>
          <w:p w14:paraId="03D504DA" w14:textId="20FB63AD" w:rsidR="00690D08" w:rsidRDefault="7F6E0977" w:rsidP="7F6E0977">
            <w:pPr>
              <w:rPr>
                <w:b/>
                <w:bCs/>
                <w:sz w:val="20"/>
                <w:szCs w:val="20"/>
                <w:u w:val="single"/>
              </w:rPr>
            </w:pPr>
            <w:r w:rsidRPr="5E6DCD62">
              <w:rPr>
                <w:b/>
                <w:bCs/>
                <w:sz w:val="20"/>
                <w:szCs w:val="20"/>
                <w:u w:val="single"/>
              </w:rPr>
              <w:t xml:space="preserve">1. </w:t>
            </w:r>
            <w:r w:rsidR="47995108" w:rsidRPr="5E6DCD62">
              <w:rPr>
                <w:b/>
                <w:bCs/>
                <w:sz w:val="20"/>
                <w:szCs w:val="20"/>
                <w:u w:val="single"/>
              </w:rPr>
              <w:t>Identify and learn preferences, interests, needs, and strengths (PINS)</w:t>
            </w:r>
          </w:p>
          <w:p w14:paraId="46749F01" w14:textId="7DF537E7" w:rsidR="00690D08" w:rsidRPr="00C048F3" w:rsidRDefault="0D59C8B9" w:rsidP="5E6DCD62">
            <w:pPr>
              <w:spacing w:before="240" w:after="240"/>
            </w:pPr>
            <w:r w:rsidRPr="5E6DCD62">
              <w:rPr>
                <w:rFonts w:eastAsia="Times New Roman"/>
                <w:sz w:val="20"/>
                <w:szCs w:val="20"/>
              </w:rPr>
              <w:t>Encourage adults to explore and articulate their vocational interests and preferences. This involves:</w:t>
            </w:r>
          </w:p>
          <w:p w14:paraId="345F3B3D" w14:textId="1BB3DCCB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Career Assessments: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Utilize career assessment tools, such as interest inventories or vocational surveys, to help adults identify their preferred fields and roles.</w:t>
            </w:r>
          </w:p>
          <w:p w14:paraId="08C8BBA0" w14:textId="4FCE6CE3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Personal Reflection: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Facilitate reflection sessions where individuals can consider past work experiences, hobbies, and passions that could inform their vocational goals.</w:t>
            </w:r>
          </w:p>
          <w:p w14:paraId="7CCD5C2A" w14:textId="3F016DA4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Goal Alignment: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Ensure that the vocational goals align with their interests and preferences to enhance motivation and engagement.</w:t>
            </w:r>
          </w:p>
          <w:p w14:paraId="72531EE9" w14:textId="0BC5CB13" w:rsidR="00690D08" w:rsidRPr="00C048F3" w:rsidRDefault="00690D08" w:rsidP="5E6DCD62">
            <w:pPr>
              <w:rPr>
                <w:rFonts w:eastAsia="Times New Roman"/>
                <w:sz w:val="20"/>
                <w:szCs w:val="20"/>
              </w:rPr>
            </w:pPr>
          </w:p>
          <w:p w14:paraId="1C1C07D3" w14:textId="2B3A145A" w:rsidR="00690D08" w:rsidRPr="00C048F3" w:rsidRDefault="0D59C8B9" w:rsidP="5E6DCD62">
            <w:pPr>
              <w:spacing w:before="240" w:after="240"/>
            </w:pPr>
            <w:r w:rsidRPr="5E6DCD62">
              <w:rPr>
                <w:rFonts w:eastAsia="Times New Roman"/>
                <w:sz w:val="20"/>
                <w:szCs w:val="20"/>
              </w:rPr>
              <w:lastRenderedPageBreak/>
              <w:t>Help adults understand their vocational strengths and areas where they may need further development. This involves:</w:t>
            </w:r>
          </w:p>
          <w:p w14:paraId="583F6317" w14:textId="748186E9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Skills Assessment: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Use tools such as skills inventories, performance reviews, and self-assessments to identify their strengths in various vocational areas.</w:t>
            </w:r>
          </w:p>
          <w:p w14:paraId="2A29C670" w14:textId="0F6CB64D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Needs Identification: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Discuss and pinpoint areas where additional training, education, or resources are needed. This might include technical skills, soft skills, or industry-specific knowledge.</w:t>
            </w:r>
          </w:p>
          <w:p w14:paraId="372B17CD" w14:textId="239BBEEE" w:rsidR="00690D08" w:rsidRPr="00C048F3" w:rsidRDefault="0D59C8B9" w:rsidP="5E6DC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5E6DCD62">
              <w:rPr>
                <w:rFonts w:eastAsia="Times New Roman"/>
                <w:b/>
                <w:bCs/>
                <w:sz w:val="20"/>
                <w:szCs w:val="20"/>
              </w:rPr>
              <w:t>Tailored Goals:</w:t>
            </w:r>
            <w:r w:rsidRPr="5E6DCD62">
              <w:rPr>
                <w:rFonts w:eastAsia="Times New Roman"/>
                <w:sz w:val="20"/>
                <w:szCs w:val="20"/>
              </w:rPr>
              <w:t xml:space="preserve"> Assist in setting vocational goals that leverage their strengths while addressing their development needs, ensuring the goals are both challenging and achievable.</w:t>
            </w:r>
          </w:p>
        </w:tc>
        <w:tc>
          <w:tcPr>
            <w:tcW w:w="1980" w:type="dxa"/>
          </w:tcPr>
          <w:p w14:paraId="7A3E289C" w14:textId="7FDD62B4" w:rsidR="00690D08" w:rsidRDefault="589324E1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lastRenderedPageBreak/>
              <w:t xml:space="preserve">Be honest in your answers and be forward with what </w:t>
            </w:r>
            <w:proofErr w:type="gramStart"/>
            <w:r w:rsidRPr="104210B4">
              <w:rPr>
                <w:sz w:val="20"/>
                <w:szCs w:val="20"/>
              </w:rPr>
              <w:t>supports</w:t>
            </w:r>
            <w:proofErr w:type="gramEnd"/>
            <w:r w:rsidRPr="104210B4">
              <w:rPr>
                <w:sz w:val="20"/>
                <w:szCs w:val="20"/>
              </w:rPr>
              <w:t xml:space="preserve"> you need to be successful. </w:t>
            </w:r>
          </w:p>
        </w:tc>
        <w:tc>
          <w:tcPr>
            <w:tcW w:w="2875" w:type="dxa"/>
          </w:tcPr>
          <w:p w14:paraId="7734AA10" w14:textId="26E16498" w:rsidR="00690D08" w:rsidRDefault="589324E1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Pre-existing or newly made PINS assessments can be utilized to get a clear idea </w:t>
            </w:r>
            <w:r w:rsidR="0F47D41B" w:rsidRPr="104210B4">
              <w:rPr>
                <w:sz w:val="20"/>
                <w:szCs w:val="20"/>
              </w:rPr>
              <w:t xml:space="preserve">for </w:t>
            </w:r>
            <w:proofErr w:type="gramStart"/>
            <w:r w:rsidR="0F47D41B" w:rsidRPr="104210B4">
              <w:rPr>
                <w:sz w:val="20"/>
                <w:szCs w:val="20"/>
              </w:rPr>
              <w:t>each individual</w:t>
            </w:r>
            <w:proofErr w:type="gramEnd"/>
            <w:r w:rsidR="0F47D41B" w:rsidRPr="104210B4">
              <w:rPr>
                <w:sz w:val="20"/>
                <w:szCs w:val="20"/>
              </w:rPr>
              <w:t xml:space="preserve">. </w:t>
            </w:r>
          </w:p>
          <w:p w14:paraId="03163AB4" w14:textId="51C8CCB5" w:rsidR="00690D08" w:rsidRDefault="00690D08" w:rsidP="104210B4">
            <w:pPr>
              <w:rPr>
                <w:sz w:val="20"/>
                <w:szCs w:val="20"/>
              </w:rPr>
            </w:pPr>
          </w:p>
          <w:p w14:paraId="13179544" w14:textId="230EDFC4" w:rsidR="00690D08" w:rsidRDefault="0F47D41B" w:rsidP="00690D08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Provide visual </w:t>
            </w:r>
            <w:proofErr w:type="gramStart"/>
            <w:r w:rsidRPr="104210B4">
              <w:rPr>
                <w:sz w:val="20"/>
                <w:szCs w:val="20"/>
              </w:rPr>
              <w:t>supports</w:t>
            </w:r>
            <w:proofErr w:type="gramEnd"/>
            <w:r w:rsidRPr="104210B4">
              <w:rPr>
                <w:sz w:val="20"/>
                <w:szCs w:val="20"/>
              </w:rPr>
              <w:t xml:space="preserve">, as needed, to get accurate and informative answers. </w:t>
            </w:r>
          </w:p>
        </w:tc>
      </w:tr>
      <w:tr w:rsidR="00690D08" w14:paraId="35FE26F9" w14:textId="77777777" w:rsidTr="5443D700">
        <w:tc>
          <w:tcPr>
            <w:tcW w:w="4495" w:type="dxa"/>
          </w:tcPr>
          <w:p w14:paraId="002149C1" w14:textId="55F7A630" w:rsidR="00690D08" w:rsidRPr="00124B9A" w:rsidRDefault="0E5D494B" w:rsidP="104210B4">
            <w:pPr>
              <w:rPr>
                <w:b/>
                <w:bCs/>
                <w:sz w:val="20"/>
                <w:szCs w:val="20"/>
                <w:u w:val="single"/>
              </w:rPr>
            </w:pPr>
            <w:r w:rsidRPr="104210B4">
              <w:rPr>
                <w:b/>
                <w:bCs/>
                <w:sz w:val="20"/>
                <w:szCs w:val="20"/>
                <w:u w:val="single"/>
              </w:rPr>
              <w:t>Set a Person-Centered Goal</w:t>
            </w:r>
          </w:p>
          <w:p w14:paraId="2D1A4BED" w14:textId="422D53F6" w:rsidR="00690D08" w:rsidRPr="00124B9A" w:rsidRDefault="1EFC0FA5" w:rsidP="104210B4">
            <w:pPr>
              <w:rPr>
                <w:b/>
                <w:bCs/>
                <w:sz w:val="20"/>
                <w:szCs w:val="20"/>
                <w:u w:val="single"/>
              </w:rPr>
            </w:pPr>
            <w:r w:rsidRPr="104210B4">
              <w:rPr>
                <w:rFonts w:eastAsia="Times New Roman"/>
                <w:sz w:val="20"/>
                <w:szCs w:val="20"/>
              </w:rPr>
              <w:t>Guide adults in creating detailed action plans that are personalized to their vocational interests, strengths, and needs. This involves:</w:t>
            </w:r>
          </w:p>
          <w:p w14:paraId="2976FCD4" w14:textId="0FD0774C" w:rsidR="00690D08" w:rsidRPr="00124B9A" w:rsidRDefault="1EFC0FA5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Specific Steps: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Break down vocational goals into clear, actionable steps that outline the path to achieving these goals.</w:t>
            </w:r>
          </w:p>
          <w:p w14:paraId="39B15FBC" w14:textId="5E709B22" w:rsidR="00690D08" w:rsidRPr="00124B9A" w:rsidRDefault="1EFC0FA5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Resource Identification: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Help identify resources such as training programs, workshops, certifications, mentors, and networking opportunities that are essential for achieving their vocational goals.</w:t>
            </w:r>
          </w:p>
          <w:p w14:paraId="58DAE87F" w14:textId="1C2716BF" w:rsidR="00690D08" w:rsidRPr="00124B9A" w:rsidRDefault="1EFC0FA5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Timeline and Milestones: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Create a realistic timeline with specific milestones to track progress and maintain motivation. This can include short-term, mid-term, and long-term goals.</w:t>
            </w:r>
          </w:p>
          <w:p w14:paraId="4E7166C5" w14:textId="173BC9D6" w:rsidR="00690D08" w:rsidRPr="00124B9A" w:rsidRDefault="00690D08" w:rsidP="104210B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ED4EABA" w14:textId="47CA2753" w:rsidR="00690D08" w:rsidRDefault="106A9D34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Actively engage in training programs offered, find specific training programs, and </w:t>
            </w:r>
            <w:r w:rsidR="68FA4DFE" w:rsidRPr="104210B4">
              <w:rPr>
                <w:sz w:val="20"/>
                <w:szCs w:val="20"/>
              </w:rPr>
              <w:t xml:space="preserve">be an active member in creating the goal. </w:t>
            </w:r>
          </w:p>
        </w:tc>
        <w:tc>
          <w:tcPr>
            <w:tcW w:w="2875" w:type="dxa"/>
          </w:tcPr>
          <w:p w14:paraId="5ED19ABA" w14:textId="4D2CFE00" w:rsidR="00690D08" w:rsidRDefault="106A9D34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Break down steps into what is manageable for the individual (</w:t>
            </w:r>
            <w:proofErr w:type="spellStart"/>
            <w:proofErr w:type="gramStart"/>
            <w:r w:rsidRPr="104210B4">
              <w:rPr>
                <w:sz w:val="20"/>
                <w:szCs w:val="20"/>
              </w:rPr>
              <w:t>i</w:t>
            </w:r>
            <w:proofErr w:type="spellEnd"/>
            <w:r w:rsidRPr="104210B4">
              <w:rPr>
                <w:sz w:val="20"/>
                <w:szCs w:val="20"/>
              </w:rPr>
              <w:t xml:space="preserve"> .</w:t>
            </w:r>
            <w:proofErr w:type="gramEnd"/>
            <w:r w:rsidRPr="104210B4">
              <w:rPr>
                <w:sz w:val="20"/>
                <w:szCs w:val="20"/>
              </w:rPr>
              <w:t>e., more specific, smaller steps or larger, more general steps)</w:t>
            </w:r>
          </w:p>
          <w:p w14:paraId="2B4CA261" w14:textId="51ECFE6B" w:rsidR="00690D08" w:rsidRDefault="00690D08" w:rsidP="00690D08">
            <w:pPr>
              <w:rPr>
                <w:sz w:val="20"/>
                <w:szCs w:val="20"/>
              </w:rPr>
            </w:pPr>
          </w:p>
        </w:tc>
      </w:tr>
      <w:tr w:rsidR="00690D08" w14:paraId="2069D54E" w14:textId="77777777" w:rsidTr="5443D700">
        <w:tc>
          <w:tcPr>
            <w:tcW w:w="4495" w:type="dxa"/>
          </w:tcPr>
          <w:p w14:paraId="722A0016" w14:textId="3A90B3F0" w:rsidR="00690D08" w:rsidRDefault="05FFFE7B" w:rsidP="00CC68B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104210B4">
              <w:rPr>
                <w:b/>
                <w:bCs/>
                <w:sz w:val="20"/>
                <w:szCs w:val="20"/>
                <w:u w:val="single"/>
              </w:rPr>
              <w:t>Take Action</w:t>
            </w:r>
            <w:proofErr w:type="gramEnd"/>
          </w:p>
          <w:p w14:paraId="09B70A74" w14:textId="23F2259D" w:rsidR="27300BD3" w:rsidRDefault="27300BD3" w:rsidP="104210B4">
            <w:p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sz w:val="20"/>
                <w:szCs w:val="20"/>
              </w:rPr>
              <w:t>Begin by tackling the first tasks on your action plan, focusing on building momentum and establishing a routine.</w:t>
            </w:r>
          </w:p>
          <w:p w14:paraId="31AD1BDF" w14:textId="2E876004" w:rsidR="104210B4" w:rsidRDefault="104210B4" w:rsidP="104210B4">
            <w:pPr>
              <w:rPr>
                <w:rFonts w:eastAsia="Times New Roman"/>
                <w:sz w:val="20"/>
                <w:szCs w:val="20"/>
              </w:rPr>
            </w:pPr>
          </w:p>
          <w:p w14:paraId="2713A0B1" w14:textId="198C032A" w:rsidR="27300BD3" w:rsidRDefault="27300BD3" w:rsidP="104210B4">
            <w:p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sz w:val="20"/>
                <w:szCs w:val="20"/>
              </w:rPr>
              <w:t xml:space="preserve">Utilize supports in place and adapt them, as needed. </w:t>
            </w:r>
          </w:p>
          <w:p w14:paraId="78704179" w14:textId="50442675" w:rsidR="104210B4" w:rsidRDefault="104210B4" w:rsidP="104210B4">
            <w:pPr>
              <w:rPr>
                <w:rFonts w:eastAsia="Times New Roman"/>
                <w:sz w:val="20"/>
                <w:szCs w:val="20"/>
              </w:rPr>
            </w:pPr>
          </w:p>
          <w:p w14:paraId="65629A40" w14:textId="77777777" w:rsidR="00690D08" w:rsidRPr="00C048F3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C465DD" w14:textId="3371BEAD" w:rsidR="00690D08" w:rsidRDefault="6E48C8A5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Advocate for more/less supports needed to achieve goal. </w:t>
            </w:r>
          </w:p>
          <w:p w14:paraId="413788DC" w14:textId="2C49BA7C" w:rsidR="104210B4" w:rsidRDefault="104210B4" w:rsidP="104210B4">
            <w:pPr>
              <w:rPr>
                <w:sz w:val="20"/>
                <w:szCs w:val="20"/>
              </w:rPr>
            </w:pPr>
          </w:p>
          <w:p w14:paraId="6AC70D70" w14:textId="0666FBE1" w:rsidR="6E48C8A5" w:rsidRDefault="6E48C8A5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Stay consistent in meeting each goal. </w:t>
            </w:r>
          </w:p>
          <w:p w14:paraId="02269622" w14:textId="77777777" w:rsidR="00690D08" w:rsidRDefault="00690D08" w:rsidP="00CC68B1">
            <w:pPr>
              <w:rPr>
                <w:sz w:val="20"/>
                <w:szCs w:val="20"/>
              </w:rPr>
            </w:pPr>
          </w:p>
          <w:p w14:paraId="1D5A40D7" w14:textId="35F1FB03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A762B36" w14:textId="1CF413F2" w:rsidR="00690D08" w:rsidRDefault="6E48C8A5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Monitor the effectiveness of supports in place and adjust accordingly. </w:t>
            </w:r>
          </w:p>
          <w:p w14:paraId="5BE9971C" w14:textId="2D11F253" w:rsidR="104210B4" w:rsidRDefault="104210B4" w:rsidP="104210B4">
            <w:pPr>
              <w:rPr>
                <w:sz w:val="20"/>
                <w:szCs w:val="20"/>
              </w:rPr>
            </w:pPr>
          </w:p>
          <w:p w14:paraId="5972E5FD" w14:textId="03994AAC" w:rsidR="6E48C8A5" w:rsidRDefault="6E48C8A5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Allow individuals to make mistakes and learn from their mistakes. </w:t>
            </w:r>
          </w:p>
          <w:p w14:paraId="71ECB1B1" w14:textId="79924317" w:rsidR="00690D08" w:rsidRDefault="00690D08" w:rsidP="00CC68B1">
            <w:pPr>
              <w:rPr>
                <w:sz w:val="20"/>
                <w:szCs w:val="20"/>
              </w:rPr>
            </w:pPr>
          </w:p>
        </w:tc>
      </w:tr>
      <w:tr w:rsidR="0006153E" w14:paraId="29AB1D33" w14:textId="77777777" w:rsidTr="5443D700">
        <w:tc>
          <w:tcPr>
            <w:tcW w:w="4495" w:type="dxa"/>
          </w:tcPr>
          <w:p w14:paraId="5EB92CBD" w14:textId="5C36358F" w:rsidR="0006153E" w:rsidRPr="0006153E" w:rsidRDefault="38F0A967" w:rsidP="00CC68B1">
            <w:pPr>
              <w:rPr>
                <w:b/>
                <w:bCs/>
                <w:sz w:val="20"/>
                <w:szCs w:val="20"/>
                <w:u w:val="single"/>
              </w:rPr>
            </w:pPr>
            <w:r w:rsidRPr="104210B4">
              <w:rPr>
                <w:b/>
                <w:bCs/>
                <w:sz w:val="20"/>
                <w:szCs w:val="20"/>
                <w:u w:val="single"/>
              </w:rPr>
              <w:t>Adjust and Reflect on Goal or Plan</w:t>
            </w:r>
          </w:p>
          <w:p w14:paraId="6ABC518C" w14:textId="05851085" w:rsidR="0006153E" w:rsidRPr="0006153E" w:rsidRDefault="4DFD90A0" w:rsidP="104210B4">
            <w:pPr>
              <w:spacing w:before="240" w:after="240"/>
            </w:pPr>
            <w:r w:rsidRPr="104210B4">
              <w:rPr>
                <w:rFonts w:eastAsia="Times New Roman"/>
                <w:sz w:val="20"/>
                <w:szCs w:val="20"/>
              </w:rPr>
              <w:t xml:space="preserve">Support adults in implementing their action plans and </w:t>
            </w:r>
            <w:proofErr w:type="gramStart"/>
            <w:r w:rsidRPr="104210B4">
              <w:rPr>
                <w:rFonts w:eastAsia="Times New Roman"/>
                <w:sz w:val="20"/>
                <w:szCs w:val="20"/>
              </w:rPr>
              <w:t>making adjustments</w:t>
            </w:r>
            <w:proofErr w:type="gramEnd"/>
            <w:r w:rsidRPr="104210B4">
              <w:rPr>
                <w:rFonts w:eastAsia="Times New Roman"/>
                <w:sz w:val="20"/>
                <w:szCs w:val="20"/>
              </w:rPr>
              <w:t xml:space="preserve"> as needed. This involves:</w:t>
            </w:r>
          </w:p>
          <w:p w14:paraId="424B212E" w14:textId="21ABF5E7" w:rsidR="0006153E" w:rsidRPr="0006153E" w:rsidRDefault="4DFD90A0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Regular Check-Ins: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Schedule regular meetings or check-ins to discuss progress, celebrate successes, and address any </w:t>
            </w:r>
            <w:r w:rsidRPr="104210B4">
              <w:rPr>
                <w:rFonts w:eastAsia="Times New Roman"/>
                <w:sz w:val="20"/>
                <w:szCs w:val="20"/>
              </w:rPr>
              <w:lastRenderedPageBreak/>
              <w:t>challenges. Provide continuous support and constructive feedback.</w:t>
            </w:r>
          </w:p>
          <w:p w14:paraId="7632F979" w14:textId="41B155F2" w:rsidR="0006153E" w:rsidRPr="0006153E" w:rsidRDefault="4DFD90A0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Self-Monitoring: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Teach self-monitoring techniques, encouraging individuals to regularly evaluate their progress, reflect on their experiences, and make necessary adjustments.</w:t>
            </w:r>
          </w:p>
          <w:p w14:paraId="539EAB59" w14:textId="5DA6BE16" w:rsidR="0006153E" w:rsidRPr="0006153E" w:rsidRDefault="4DFD90A0" w:rsidP="104210B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</w:rPr>
            </w:pPr>
            <w:r w:rsidRPr="104210B4">
              <w:rPr>
                <w:rFonts w:eastAsia="Times New Roman"/>
                <w:b/>
                <w:bCs/>
                <w:sz w:val="20"/>
                <w:szCs w:val="20"/>
              </w:rPr>
              <w:t>Flexibility and Adaptability:</w:t>
            </w:r>
            <w:r w:rsidRPr="104210B4">
              <w:rPr>
                <w:rFonts w:eastAsia="Times New Roman"/>
                <w:sz w:val="20"/>
                <w:szCs w:val="20"/>
              </w:rPr>
              <w:t xml:space="preserve"> Encourage flexibility and adaptability, helping adults to adjust their goals and plans based on new insights, changing circumstances, or evolving interests. Equip them with problem-solving and resilience skills to navigate obstacles.</w:t>
            </w:r>
          </w:p>
          <w:p w14:paraId="3E77F0FD" w14:textId="20BE23CB" w:rsidR="0006153E" w:rsidRPr="0006153E" w:rsidRDefault="4DFD90A0" w:rsidP="104210B4">
            <w:pPr>
              <w:spacing w:before="240" w:after="240"/>
            </w:pPr>
            <w:r w:rsidRPr="104210B4">
              <w:rPr>
                <w:rFonts w:eastAsia="Times New Roman"/>
                <w:sz w:val="20"/>
                <w:szCs w:val="20"/>
              </w:rPr>
              <w:t>By focusing on adults' individual vocational preferences, interests, strengths, and needs, this goal-setting process becomes highly personalized and motivating. This approach not only aids in achieving vocational goals but also enhances overall self-determination and intrinsic motivation in their career development.</w:t>
            </w:r>
          </w:p>
        </w:tc>
        <w:tc>
          <w:tcPr>
            <w:tcW w:w="1980" w:type="dxa"/>
          </w:tcPr>
          <w:p w14:paraId="7E47FA1A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3FF228C8" w14:textId="3E102654" w:rsidR="0006153E" w:rsidRDefault="2A9A01C8" w:rsidP="00CC68B1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 xml:space="preserve">Be open to feedback to </w:t>
            </w:r>
            <w:proofErr w:type="spellStart"/>
            <w:r w:rsidRPr="104210B4">
              <w:rPr>
                <w:sz w:val="20"/>
                <w:szCs w:val="20"/>
              </w:rPr>
              <w:t>acheive</w:t>
            </w:r>
            <w:proofErr w:type="spellEnd"/>
            <w:r w:rsidRPr="104210B4">
              <w:rPr>
                <w:sz w:val="20"/>
                <w:szCs w:val="20"/>
              </w:rPr>
              <w:t xml:space="preserve"> goal. </w:t>
            </w:r>
          </w:p>
          <w:p w14:paraId="29FF2640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75BFB0CC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383B3D8E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6E95D684" w14:textId="77777777" w:rsidR="0006153E" w:rsidRDefault="0006153E" w:rsidP="00CC68B1">
            <w:pPr>
              <w:rPr>
                <w:sz w:val="20"/>
                <w:szCs w:val="20"/>
              </w:rPr>
            </w:pPr>
          </w:p>
          <w:p w14:paraId="1A64EB23" w14:textId="3F71A272" w:rsidR="0006153E" w:rsidRDefault="0006153E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CA02186" w14:textId="1272ADF7" w:rsidR="0006153E" w:rsidRDefault="2A9A01C8" w:rsidP="104210B4">
            <w:pPr>
              <w:rPr>
                <w:sz w:val="20"/>
                <w:szCs w:val="20"/>
              </w:rPr>
            </w:pPr>
            <w:r w:rsidRPr="104210B4">
              <w:rPr>
                <w:sz w:val="20"/>
                <w:szCs w:val="20"/>
              </w:rPr>
              <w:t>Monitor the effectiveness of supports in place and adjust accordingly.</w:t>
            </w:r>
          </w:p>
          <w:p w14:paraId="2C9D4D4C" w14:textId="6BCF4B56" w:rsidR="0006153E" w:rsidRDefault="0006153E" w:rsidP="00CC68B1">
            <w:pPr>
              <w:rPr>
                <w:sz w:val="20"/>
                <w:szCs w:val="20"/>
              </w:rPr>
            </w:pPr>
          </w:p>
        </w:tc>
      </w:tr>
      <w:tr w:rsidR="00690D08" w14:paraId="18F04C4D" w14:textId="77777777" w:rsidTr="5443D700">
        <w:tc>
          <w:tcPr>
            <w:tcW w:w="4495" w:type="dxa"/>
          </w:tcPr>
          <w:p w14:paraId="1728CA82" w14:textId="77777777" w:rsidR="00690D08" w:rsidRDefault="00690D08" w:rsidP="00CC68B1">
            <w:pPr>
              <w:rPr>
                <w:b/>
                <w:bCs/>
                <w:sz w:val="20"/>
                <w:szCs w:val="20"/>
                <w:u w:val="single"/>
              </w:rPr>
            </w:pPr>
            <w:r w:rsidRPr="104210B4">
              <w:rPr>
                <w:b/>
                <w:bCs/>
                <w:sz w:val="20"/>
                <w:szCs w:val="20"/>
                <w:u w:val="single"/>
              </w:rPr>
              <w:t>Review</w:t>
            </w:r>
          </w:p>
          <w:p w14:paraId="15D36313" w14:textId="7F5A5A43" w:rsidR="00690D08" w:rsidRPr="00A8301F" w:rsidRDefault="19C76859" w:rsidP="104210B4">
            <w:r w:rsidRPr="104210B4">
              <w:rPr>
                <w:rFonts w:eastAsia="Times New Roman"/>
                <w:sz w:val="20"/>
                <w:szCs w:val="20"/>
              </w:rPr>
              <w:t>Setting and achieving person-centered goals involves defining specific objectives, creating a detailed action plan, leveraging strengths, seeking support, taking initial steps, monitoring progress, adapting as needed, and celebrating milestones to maintain motivation and ensure success.</w:t>
            </w:r>
          </w:p>
        </w:tc>
        <w:tc>
          <w:tcPr>
            <w:tcW w:w="1980" w:type="dxa"/>
          </w:tcPr>
          <w:p w14:paraId="698C9C8D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25EC675" w14:textId="77777777" w:rsidR="00690D08" w:rsidRDefault="00690D08" w:rsidP="00CC68B1">
            <w:pPr>
              <w:rPr>
                <w:sz w:val="20"/>
                <w:szCs w:val="20"/>
              </w:rPr>
            </w:pPr>
          </w:p>
        </w:tc>
      </w:tr>
    </w:tbl>
    <w:p w14:paraId="55ABD8A0" w14:textId="77777777" w:rsidR="00690D08" w:rsidRPr="004C6D0E" w:rsidRDefault="00690D08" w:rsidP="00690D08"/>
    <w:p w14:paraId="4BCFF5C2" w14:textId="77777777" w:rsidR="000D34B1" w:rsidRDefault="000D34B1"/>
    <w:sectPr w:rsidR="000D34B1" w:rsidSect="00DF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25D7"/>
    <w:multiLevelType w:val="hybridMultilevel"/>
    <w:tmpl w:val="998E8C28"/>
    <w:lvl w:ilvl="0" w:tplc="3FD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3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C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0F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1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6B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A9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9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9F0C"/>
    <w:multiLevelType w:val="hybridMultilevel"/>
    <w:tmpl w:val="4FFCFD9A"/>
    <w:lvl w:ilvl="0" w:tplc="9FD67FFE">
      <w:start w:val="1"/>
      <w:numFmt w:val="decimal"/>
      <w:lvlText w:val="%1."/>
      <w:lvlJc w:val="left"/>
      <w:pPr>
        <w:ind w:left="720" w:hanging="360"/>
      </w:pPr>
    </w:lvl>
    <w:lvl w:ilvl="1" w:tplc="A260AEE0">
      <w:start w:val="1"/>
      <w:numFmt w:val="lowerLetter"/>
      <w:lvlText w:val="%2."/>
      <w:lvlJc w:val="left"/>
      <w:pPr>
        <w:ind w:left="1440" w:hanging="360"/>
      </w:pPr>
    </w:lvl>
    <w:lvl w:ilvl="2" w:tplc="3934E130">
      <w:start w:val="1"/>
      <w:numFmt w:val="lowerRoman"/>
      <w:lvlText w:val="%3."/>
      <w:lvlJc w:val="right"/>
      <w:pPr>
        <w:ind w:left="2160" w:hanging="180"/>
      </w:pPr>
    </w:lvl>
    <w:lvl w:ilvl="3" w:tplc="9A0E9C90">
      <w:start w:val="1"/>
      <w:numFmt w:val="decimal"/>
      <w:lvlText w:val="%4."/>
      <w:lvlJc w:val="left"/>
      <w:pPr>
        <w:ind w:left="2880" w:hanging="360"/>
      </w:pPr>
    </w:lvl>
    <w:lvl w:ilvl="4" w:tplc="C3F2CDDC">
      <w:start w:val="1"/>
      <w:numFmt w:val="lowerLetter"/>
      <w:lvlText w:val="%5."/>
      <w:lvlJc w:val="left"/>
      <w:pPr>
        <w:ind w:left="3600" w:hanging="360"/>
      </w:pPr>
    </w:lvl>
    <w:lvl w:ilvl="5" w:tplc="25BE750C">
      <w:start w:val="1"/>
      <w:numFmt w:val="lowerRoman"/>
      <w:lvlText w:val="%6."/>
      <w:lvlJc w:val="right"/>
      <w:pPr>
        <w:ind w:left="4320" w:hanging="180"/>
      </w:pPr>
    </w:lvl>
    <w:lvl w:ilvl="6" w:tplc="F16C446E">
      <w:start w:val="1"/>
      <w:numFmt w:val="decimal"/>
      <w:lvlText w:val="%7."/>
      <w:lvlJc w:val="left"/>
      <w:pPr>
        <w:ind w:left="5040" w:hanging="360"/>
      </w:pPr>
    </w:lvl>
    <w:lvl w:ilvl="7" w:tplc="8CF40110">
      <w:start w:val="1"/>
      <w:numFmt w:val="lowerLetter"/>
      <w:lvlText w:val="%8."/>
      <w:lvlJc w:val="left"/>
      <w:pPr>
        <w:ind w:left="5760" w:hanging="360"/>
      </w:pPr>
    </w:lvl>
    <w:lvl w:ilvl="8" w:tplc="0B0C32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BBD3"/>
    <w:multiLevelType w:val="hybridMultilevel"/>
    <w:tmpl w:val="049E6ABE"/>
    <w:lvl w:ilvl="0" w:tplc="90EC1070">
      <w:start w:val="1"/>
      <w:numFmt w:val="decimal"/>
      <w:lvlText w:val="%1."/>
      <w:lvlJc w:val="left"/>
      <w:pPr>
        <w:ind w:left="720" w:hanging="360"/>
      </w:pPr>
    </w:lvl>
    <w:lvl w:ilvl="1" w:tplc="EEFCFA36">
      <w:start w:val="1"/>
      <w:numFmt w:val="lowerLetter"/>
      <w:lvlText w:val="%2."/>
      <w:lvlJc w:val="left"/>
      <w:pPr>
        <w:ind w:left="1440" w:hanging="360"/>
      </w:pPr>
    </w:lvl>
    <w:lvl w:ilvl="2" w:tplc="8C94A286">
      <w:start w:val="1"/>
      <w:numFmt w:val="lowerRoman"/>
      <w:lvlText w:val="%3."/>
      <w:lvlJc w:val="right"/>
      <w:pPr>
        <w:ind w:left="2160" w:hanging="180"/>
      </w:pPr>
    </w:lvl>
    <w:lvl w:ilvl="3" w:tplc="67E8C40A">
      <w:start w:val="1"/>
      <w:numFmt w:val="decimal"/>
      <w:lvlText w:val="%4."/>
      <w:lvlJc w:val="left"/>
      <w:pPr>
        <w:ind w:left="2880" w:hanging="360"/>
      </w:pPr>
    </w:lvl>
    <w:lvl w:ilvl="4" w:tplc="51D010D0">
      <w:start w:val="1"/>
      <w:numFmt w:val="lowerLetter"/>
      <w:lvlText w:val="%5."/>
      <w:lvlJc w:val="left"/>
      <w:pPr>
        <w:ind w:left="3600" w:hanging="360"/>
      </w:pPr>
    </w:lvl>
    <w:lvl w:ilvl="5" w:tplc="6E482F8E">
      <w:start w:val="1"/>
      <w:numFmt w:val="lowerRoman"/>
      <w:lvlText w:val="%6."/>
      <w:lvlJc w:val="right"/>
      <w:pPr>
        <w:ind w:left="4320" w:hanging="180"/>
      </w:pPr>
    </w:lvl>
    <w:lvl w:ilvl="6" w:tplc="B34C1E1C">
      <w:start w:val="1"/>
      <w:numFmt w:val="decimal"/>
      <w:lvlText w:val="%7."/>
      <w:lvlJc w:val="left"/>
      <w:pPr>
        <w:ind w:left="5040" w:hanging="360"/>
      </w:pPr>
    </w:lvl>
    <w:lvl w:ilvl="7" w:tplc="753857BC">
      <w:start w:val="1"/>
      <w:numFmt w:val="lowerLetter"/>
      <w:lvlText w:val="%8."/>
      <w:lvlJc w:val="left"/>
      <w:pPr>
        <w:ind w:left="5760" w:hanging="360"/>
      </w:pPr>
    </w:lvl>
    <w:lvl w:ilvl="8" w:tplc="3A621C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EB03"/>
    <w:multiLevelType w:val="hybridMultilevel"/>
    <w:tmpl w:val="61707592"/>
    <w:lvl w:ilvl="0" w:tplc="E872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47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2C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5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8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6B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E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3534">
    <w:abstractNumId w:val="3"/>
  </w:num>
  <w:num w:numId="2" w16cid:durableId="751857818">
    <w:abstractNumId w:val="0"/>
  </w:num>
  <w:num w:numId="3" w16cid:durableId="1906640704">
    <w:abstractNumId w:val="1"/>
  </w:num>
  <w:num w:numId="4" w16cid:durableId="16667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4B"/>
    <w:rsid w:val="00020C53"/>
    <w:rsid w:val="0006153E"/>
    <w:rsid w:val="000D34B1"/>
    <w:rsid w:val="001E109E"/>
    <w:rsid w:val="003E7D4B"/>
    <w:rsid w:val="00434F80"/>
    <w:rsid w:val="005542FC"/>
    <w:rsid w:val="00690D08"/>
    <w:rsid w:val="0085704B"/>
    <w:rsid w:val="00C468B7"/>
    <w:rsid w:val="00C66B76"/>
    <w:rsid w:val="00D61E34"/>
    <w:rsid w:val="00DE3CE6"/>
    <w:rsid w:val="00DF6791"/>
    <w:rsid w:val="00DF703D"/>
    <w:rsid w:val="00F735FC"/>
    <w:rsid w:val="00FC676D"/>
    <w:rsid w:val="0292E377"/>
    <w:rsid w:val="03811B24"/>
    <w:rsid w:val="05FFFE7B"/>
    <w:rsid w:val="0D59C8B9"/>
    <w:rsid w:val="0D788704"/>
    <w:rsid w:val="0E5D494B"/>
    <w:rsid w:val="0F47D41B"/>
    <w:rsid w:val="10380A36"/>
    <w:rsid w:val="104210B4"/>
    <w:rsid w:val="106A9D34"/>
    <w:rsid w:val="118C4642"/>
    <w:rsid w:val="13CC2C5A"/>
    <w:rsid w:val="140264C0"/>
    <w:rsid w:val="16D90369"/>
    <w:rsid w:val="17850026"/>
    <w:rsid w:val="18B69FB5"/>
    <w:rsid w:val="19C76859"/>
    <w:rsid w:val="1C0CA2FA"/>
    <w:rsid w:val="1EFC0FA5"/>
    <w:rsid w:val="1F63554C"/>
    <w:rsid w:val="1F804561"/>
    <w:rsid w:val="22AE0B65"/>
    <w:rsid w:val="27300BD3"/>
    <w:rsid w:val="29939234"/>
    <w:rsid w:val="2A9A01C8"/>
    <w:rsid w:val="2B569019"/>
    <w:rsid w:val="2DE0813E"/>
    <w:rsid w:val="36BC1473"/>
    <w:rsid w:val="38F0A967"/>
    <w:rsid w:val="3A195A1C"/>
    <w:rsid w:val="437D0723"/>
    <w:rsid w:val="43C99B09"/>
    <w:rsid w:val="45C676D5"/>
    <w:rsid w:val="47995108"/>
    <w:rsid w:val="49B2597A"/>
    <w:rsid w:val="4C6FBAD9"/>
    <w:rsid w:val="4DFD90A0"/>
    <w:rsid w:val="51D580A2"/>
    <w:rsid w:val="5443D700"/>
    <w:rsid w:val="57C890CA"/>
    <w:rsid w:val="58328C9B"/>
    <w:rsid w:val="589324E1"/>
    <w:rsid w:val="5E16C634"/>
    <w:rsid w:val="5E4D9738"/>
    <w:rsid w:val="5E6DCD62"/>
    <w:rsid w:val="5EAE0DD0"/>
    <w:rsid w:val="60FD55C0"/>
    <w:rsid w:val="61AD0CB3"/>
    <w:rsid w:val="6462F518"/>
    <w:rsid w:val="64E5A8E8"/>
    <w:rsid w:val="68685A89"/>
    <w:rsid w:val="68FA4DFE"/>
    <w:rsid w:val="69C5F205"/>
    <w:rsid w:val="6A5F1A40"/>
    <w:rsid w:val="6BFD43AC"/>
    <w:rsid w:val="6E48C8A5"/>
    <w:rsid w:val="75F4B2D5"/>
    <w:rsid w:val="7AA4E3D6"/>
    <w:rsid w:val="7AD4A55B"/>
    <w:rsid w:val="7F6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8234"/>
  <w15:chartTrackingRefBased/>
  <w15:docId w15:val="{46ED85BB-DEFB-B241-A626-E71993D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4B"/>
  </w:style>
  <w:style w:type="paragraph" w:styleId="Heading1">
    <w:name w:val="heading 1"/>
    <w:basedOn w:val="Normal"/>
    <w:next w:val="Normal"/>
    <w:link w:val="Heading1Char"/>
    <w:uiPriority w:val="9"/>
    <w:qFormat/>
    <w:rsid w:val="00DE3CE6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C94203BB6C418D8570D6F76119B0" ma:contentTypeVersion="22" ma:contentTypeDescription="Create a new document." ma:contentTypeScope="" ma:versionID="745e3ea6a2981207fb3007f36c94a3db">
  <xsd:schema xmlns:xsd="http://www.w3.org/2001/XMLSchema" xmlns:xs="http://www.w3.org/2001/XMLSchema" xmlns:p="http://schemas.microsoft.com/office/2006/metadata/properties" xmlns:ns1="http://schemas.microsoft.com/sharepoint/v3" xmlns:ns2="1b9537d2-13c4-4f83-baf4-fd0da3070b0c" xmlns:ns3="1eee7cb0-9410-4897-8575-cf033ba2b8f2" xmlns:ns4="8be56858-bf0c-43d6-954d-be7222281d29" targetNamespace="http://schemas.microsoft.com/office/2006/metadata/properties" ma:root="true" ma:fieldsID="6338fc24c84b537f020408aac7a7e90d" ns1:_="" ns2:_="" ns3:_="" ns4:_="">
    <xsd:import namespace="http://schemas.microsoft.com/sharepoint/v3"/>
    <xsd:import namespace="1b9537d2-13c4-4f83-baf4-fd0da3070b0c"/>
    <xsd:import namespace="1eee7cb0-9410-4897-8575-cf033ba2b8f2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Shelb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7d2-13c4-4f83-baf4-fd0da30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Shelbie" ma:index="28" nillable="true" ma:displayName="Sent to Shelbie" ma:default="0" ma:format="Dropdown" ma:internalName="SenttoShelb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7cb0-9410-4897-8575-cf033ba2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6652fb-7be0-4a15-80ab-b7a7a96afe36}" ma:internalName="TaxCatchAll" ma:showField="CatchAllData" ma:web="1eee7cb0-9410-4897-8575-cf033ba2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e56858-bf0c-43d6-954d-be7222281d29" xsi:nil="true"/>
    <lcf76f155ced4ddcb4097134ff3c332f xmlns="1b9537d2-13c4-4f83-baf4-fd0da3070b0c">
      <Terms xmlns="http://schemas.microsoft.com/office/infopath/2007/PartnerControls"/>
    </lcf76f155ced4ddcb4097134ff3c332f>
    <SenttoShelbie xmlns="1b9537d2-13c4-4f83-baf4-fd0da3070b0c">false</SenttoShelbie>
  </documentManagement>
</p:properties>
</file>

<file path=customXml/itemProps1.xml><?xml version="1.0" encoding="utf-8"?>
<ds:datastoreItem xmlns:ds="http://schemas.openxmlformats.org/officeDocument/2006/customXml" ds:itemID="{B2CEE04B-35A4-4A77-B050-37B235D1C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B35EA-CCD1-4BF3-AF44-C979684E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537d2-13c4-4f83-baf4-fd0da3070b0c"/>
    <ds:schemaRef ds:uri="1eee7cb0-9410-4897-8575-cf033ba2b8f2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0453B-38DF-4387-A2F6-861760021A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e56858-bf0c-43d6-954d-be7222281d29"/>
    <ds:schemaRef ds:uri="1b9537d2-13c4-4f83-baf4-fd0da3070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Carnahan, Christina (carnahc)</dc:creator>
  <cp:keywords/>
  <dc:description/>
  <cp:lastModifiedBy>Hanna, Matt (hannam5)</cp:lastModifiedBy>
  <cp:revision>11</cp:revision>
  <dcterms:created xsi:type="dcterms:W3CDTF">2024-01-08T16:42:00Z</dcterms:created>
  <dcterms:modified xsi:type="dcterms:W3CDTF">2024-12-03T20:53:00Z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0x010100D425C94203BB6C418D8570D6F76119B0</vt:lpwstr>
  </property>
  <property fmtid="{D5CDD505-2E9C-101B-9397-08002B2CF9AE}" pid="3" name="MediaServiceImageTags">
    <vt:lpwstr/>
  </property>
</Properties>
</file>